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tblpY="1"/>
        <w:tblOverlap w:val="never"/>
        <w:tblW w:w="9869" w:type="dxa"/>
        <w:tblLayout w:type="fixed"/>
        <w:tblLook w:val="04A0" w:firstRow="1" w:lastRow="0" w:firstColumn="1" w:lastColumn="0" w:noHBand="0" w:noVBand="1"/>
      </w:tblPr>
      <w:tblGrid>
        <w:gridCol w:w="2956"/>
        <w:gridCol w:w="3815"/>
        <w:gridCol w:w="3098"/>
      </w:tblGrid>
      <w:tr w:rsidR="00773D99" w:rsidTr="00773D99">
        <w:trPr>
          <w:trHeight w:val="493"/>
        </w:trPr>
        <w:tc>
          <w:tcPr>
            <w:tcW w:w="2956" w:type="dxa"/>
            <w:shd w:val="clear" w:color="auto" w:fill="auto"/>
          </w:tcPr>
          <w:p w:rsidR="00773D99" w:rsidRPr="00773D99" w:rsidRDefault="00773D99" w:rsidP="007100C6">
            <w:pPr>
              <w:spacing w:line="240" w:lineRule="auto"/>
              <w:rPr>
                <w:rFonts w:ascii="Arial" w:hAnsi="Arial" w:cs="Arial"/>
                <w:b/>
              </w:rPr>
            </w:pPr>
            <w:r w:rsidRPr="00773D99">
              <w:rPr>
                <w:rFonts w:ascii="Arial" w:hAnsi="Arial" w:cs="Arial"/>
                <w:b/>
              </w:rPr>
              <w:t>Zur Veröffentlichung ab:</w:t>
            </w:r>
          </w:p>
        </w:tc>
        <w:tc>
          <w:tcPr>
            <w:tcW w:w="6913" w:type="dxa"/>
            <w:gridSpan w:val="2"/>
            <w:shd w:val="clear" w:color="auto" w:fill="auto"/>
          </w:tcPr>
          <w:p w:rsidR="00773D99" w:rsidRPr="00773D99" w:rsidRDefault="00B169C2" w:rsidP="007100C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sofort</w:t>
            </w:r>
          </w:p>
        </w:tc>
      </w:tr>
      <w:tr w:rsidR="00773D99" w:rsidTr="007100C6">
        <w:trPr>
          <w:trHeight w:val="508"/>
        </w:trPr>
        <w:tc>
          <w:tcPr>
            <w:tcW w:w="2956" w:type="dxa"/>
            <w:shd w:val="clear" w:color="auto" w:fill="auto"/>
          </w:tcPr>
          <w:p w:rsidR="00773D99" w:rsidRPr="007149D5" w:rsidRDefault="00773D99" w:rsidP="007100C6">
            <w:pPr>
              <w:spacing w:line="240" w:lineRule="auto"/>
              <w:rPr>
                <w:rFonts w:ascii="Arial" w:hAnsi="Arial" w:cs="Arial"/>
                <w:b/>
              </w:rPr>
            </w:pPr>
            <w:r w:rsidRPr="007149D5">
              <w:rPr>
                <w:rFonts w:ascii="Arial" w:hAnsi="Arial" w:cs="Arial"/>
                <w:b/>
              </w:rPr>
              <w:t>Bildmaterial:</w:t>
            </w:r>
          </w:p>
        </w:tc>
        <w:tc>
          <w:tcPr>
            <w:tcW w:w="6913" w:type="dxa"/>
            <w:gridSpan w:val="2"/>
            <w:shd w:val="clear" w:color="auto" w:fill="auto"/>
          </w:tcPr>
          <w:p w:rsidR="00773D99" w:rsidRPr="007149D5" w:rsidRDefault="007E73EB" w:rsidP="007100C6">
            <w:pPr>
              <w:spacing w:line="240" w:lineRule="auto"/>
              <w:ind w:right="1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0C2101" w:rsidRPr="007149D5">
              <w:rPr>
                <w:rFonts w:ascii="Arial" w:hAnsi="Arial" w:cs="Arial"/>
              </w:rPr>
              <w:t xml:space="preserve"> x </w:t>
            </w:r>
            <w:proofErr w:type="spellStart"/>
            <w:r w:rsidR="000C2101" w:rsidRPr="007149D5">
              <w:rPr>
                <w:rFonts w:ascii="Arial" w:hAnsi="Arial" w:cs="Arial"/>
              </w:rPr>
              <w:t>jp</w:t>
            </w:r>
            <w:r w:rsidR="00773D99" w:rsidRPr="007149D5">
              <w:rPr>
                <w:rFonts w:ascii="Arial" w:hAnsi="Arial" w:cs="Arial"/>
              </w:rPr>
              <w:t>g</w:t>
            </w:r>
            <w:proofErr w:type="spellEnd"/>
          </w:p>
        </w:tc>
      </w:tr>
      <w:tr w:rsidR="007100C6" w:rsidRPr="00773D99" w:rsidTr="00A63AEF">
        <w:trPr>
          <w:trHeight w:val="508"/>
        </w:trPr>
        <w:tc>
          <w:tcPr>
            <w:tcW w:w="6771" w:type="dxa"/>
            <w:gridSpan w:val="2"/>
            <w:shd w:val="clear" w:color="auto" w:fill="auto"/>
          </w:tcPr>
          <w:p w:rsidR="007100C6" w:rsidRPr="00773D99" w:rsidRDefault="007100C6" w:rsidP="000855F4">
            <w:pPr>
              <w:rPr>
                <w:rFonts w:ascii="Arial" w:hAnsi="Arial" w:cs="Arial"/>
              </w:rPr>
            </w:pPr>
          </w:p>
        </w:tc>
        <w:tc>
          <w:tcPr>
            <w:tcW w:w="3098" w:type="dxa"/>
            <w:shd w:val="clear" w:color="auto" w:fill="auto"/>
          </w:tcPr>
          <w:p w:rsidR="007100C6" w:rsidRDefault="007100C6" w:rsidP="00A63AEF">
            <w:pPr>
              <w:ind w:right="14"/>
              <w:jc w:val="right"/>
              <w:rPr>
                <w:rFonts w:ascii="Arial" w:hAnsi="Arial" w:cs="Arial"/>
              </w:rPr>
            </w:pPr>
          </w:p>
          <w:p w:rsidR="007100C6" w:rsidRPr="00773D99" w:rsidRDefault="006F5CE4" w:rsidP="00776D8E">
            <w:pPr>
              <w:ind w:right="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Lauf</w:t>
            </w:r>
            <w:r w:rsidRPr="000C2101">
              <w:rPr>
                <w:rFonts w:ascii="Arial" w:hAnsi="Arial" w:cs="Arial"/>
              </w:rPr>
              <w:t>,</w:t>
            </w:r>
            <w:r w:rsidR="00776D8E">
              <w:rPr>
                <w:rFonts w:ascii="Arial" w:hAnsi="Arial" w:cs="Arial"/>
              </w:rPr>
              <w:t xml:space="preserve"> </w:t>
            </w:r>
            <w:r w:rsidR="00776D8E">
              <w:rPr>
                <w:rFonts w:ascii="Arial" w:hAnsi="Arial" w:cs="Arial"/>
              </w:rPr>
              <w:fldChar w:fldCharType="begin"/>
            </w:r>
            <w:r w:rsidR="00776D8E">
              <w:rPr>
                <w:rFonts w:ascii="Arial" w:hAnsi="Arial" w:cs="Arial"/>
              </w:rPr>
              <w:instrText xml:space="preserve"> SAVEDATE  \@ "d. MMMM yyyy"  \* MERGEFORMAT </w:instrText>
            </w:r>
            <w:r w:rsidR="00776D8E">
              <w:rPr>
                <w:rFonts w:ascii="Arial" w:hAnsi="Arial" w:cs="Arial"/>
              </w:rPr>
              <w:fldChar w:fldCharType="separate"/>
            </w:r>
            <w:r w:rsidR="00B46C59">
              <w:rPr>
                <w:rFonts w:ascii="Arial" w:hAnsi="Arial" w:cs="Arial"/>
                <w:noProof/>
              </w:rPr>
              <w:t>2</w:t>
            </w:r>
            <w:r w:rsidR="00B46C59">
              <w:rPr>
                <w:rFonts w:ascii="Arial" w:hAnsi="Arial" w:cs="Arial"/>
                <w:noProof/>
              </w:rPr>
              <w:t>0</w:t>
            </w:r>
            <w:r w:rsidR="00B46C59">
              <w:rPr>
                <w:rFonts w:ascii="Arial" w:hAnsi="Arial" w:cs="Arial"/>
                <w:noProof/>
              </w:rPr>
              <w:t>. Mai 2022</w:t>
            </w:r>
            <w:r w:rsidR="00776D8E">
              <w:rPr>
                <w:rFonts w:ascii="Arial" w:hAnsi="Arial" w:cs="Arial"/>
              </w:rPr>
              <w:fldChar w:fldCharType="end"/>
            </w:r>
            <w:r w:rsidR="00776D8E" w:rsidRPr="00773D99">
              <w:rPr>
                <w:rFonts w:ascii="Arial" w:hAnsi="Arial" w:cs="Arial"/>
              </w:rPr>
              <w:t xml:space="preserve"> </w:t>
            </w:r>
          </w:p>
        </w:tc>
      </w:tr>
    </w:tbl>
    <w:p w:rsidR="000007EB" w:rsidRDefault="000007EB" w:rsidP="00241BFF">
      <w:pPr>
        <w:spacing w:line="360" w:lineRule="auto"/>
        <w:ind w:right="2691"/>
        <w:rPr>
          <w:rFonts w:ascii="Arial" w:hAnsi="Arial" w:cs="Arial"/>
          <w:b/>
          <w:sz w:val="32"/>
          <w:szCs w:val="32"/>
        </w:rPr>
      </w:pPr>
    </w:p>
    <w:p w:rsidR="00241BFF" w:rsidRPr="00241BFF" w:rsidRDefault="00656FB9" w:rsidP="00241BFF">
      <w:pPr>
        <w:spacing w:line="360" w:lineRule="auto"/>
        <w:ind w:right="269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EMUGE-Gewindetiefen-Lehrdorn mit verbesserter Handhabung </w:t>
      </w:r>
      <w:bookmarkStart w:id="0" w:name="_GoBack"/>
      <w:bookmarkEnd w:id="0"/>
    </w:p>
    <w:p w:rsidR="00ED0510" w:rsidRDefault="00ED0510" w:rsidP="00241BFF">
      <w:pPr>
        <w:spacing w:line="360" w:lineRule="auto"/>
        <w:ind w:right="269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EMUGE bietet verschiedene </w:t>
      </w:r>
      <w:r w:rsidR="00F72086">
        <w:rPr>
          <w:rFonts w:ascii="Arial" w:hAnsi="Arial" w:cs="Arial"/>
          <w:b/>
        </w:rPr>
        <w:t>Arten</w:t>
      </w:r>
      <w:r>
        <w:rPr>
          <w:rFonts w:ascii="Arial" w:hAnsi="Arial" w:cs="Arial"/>
          <w:b/>
        </w:rPr>
        <w:t xml:space="preserve"> von Gewindetiefen-Lehrdornen</w:t>
      </w:r>
      <w:r w:rsidR="00B57651">
        <w:rPr>
          <w:rFonts w:ascii="Arial" w:hAnsi="Arial" w:cs="Arial"/>
          <w:b/>
        </w:rPr>
        <w:t xml:space="preserve"> an</w:t>
      </w:r>
      <w:r>
        <w:rPr>
          <w:rFonts w:ascii="Arial" w:hAnsi="Arial" w:cs="Arial"/>
          <w:b/>
        </w:rPr>
        <w:t xml:space="preserve">. Die </w:t>
      </w:r>
      <w:r w:rsidR="00F72086">
        <w:rPr>
          <w:rFonts w:ascii="Arial" w:hAnsi="Arial" w:cs="Arial"/>
          <w:b/>
        </w:rPr>
        <w:t>Ausführung</w:t>
      </w:r>
      <w:r>
        <w:rPr>
          <w:rFonts w:ascii="Arial" w:hAnsi="Arial" w:cs="Arial"/>
          <w:b/>
        </w:rPr>
        <w:t xml:space="preserve"> GT-GR-LD </w:t>
      </w:r>
      <w:r w:rsidR="00B57651" w:rsidRPr="00B57651">
        <w:rPr>
          <w:rFonts w:ascii="Arial" w:hAnsi="Arial" w:cs="Arial"/>
          <w:b/>
        </w:rPr>
        <w:t>Digital IW</w:t>
      </w:r>
      <w:r w:rsidRPr="00B5765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gibt es nun mit </w:t>
      </w:r>
      <w:r w:rsidR="0062169C">
        <w:rPr>
          <w:rFonts w:ascii="Arial" w:hAnsi="Arial" w:cs="Arial"/>
          <w:b/>
        </w:rPr>
        <w:t>entkoppeltem</w:t>
      </w:r>
      <w:r w:rsidR="006A14CF">
        <w:rPr>
          <w:rFonts w:ascii="Arial" w:hAnsi="Arial" w:cs="Arial"/>
          <w:b/>
        </w:rPr>
        <w:t xml:space="preserve"> Lehrengriff. Das</w:t>
      </w:r>
      <w:r>
        <w:rPr>
          <w:rFonts w:ascii="Arial" w:hAnsi="Arial" w:cs="Arial"/>
          <w:b/>
        </w:rPr>
        <w:t xml:space="preserve"> ermöglicht ein handlicheres Arbeiten. </w:t>
      </w:r>
    </w:p>
    <w:p w:rsidR="006A14CF" w:rsidRPr="00B57651" w:rsidRDefault="006A14CF" w:rsidP="006A14CF">
      <w:pPr>
        <w:spacing w:line="360" w:lineRule="auto"/>
        <w:ind w:right="2549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Der Gewindet</w:t>
      </w:r>
      <w:r w:rsidRPr="00AF645A">
        <w:rPr>
          <w:rFonts w:ascii="Arial" w:hAnsi="Arial" w:cs="Arial"/>
          <w:color w:val="000000" w:themeColor="text1"/>
        </w:rPr>
        <w:t>iefen</w:t>
      </w:r>
      <w:r>
        <w:rPr>
          <w:rFonts w:ascii="Arial" w:hAnsi="Arial" w:cs="Arial"/>
          <w:color w:val="000000" w:themeColor="text1"/>
        </w:rPr>
        <w:t>-L</w:t>
      </w:r>
      <w:r w:rsidRPr="00AF645A">
        <w:rPr>
          <w:rFonts w:ascii="Arial" w:hAnsi="Arial" w:cs="Arial"/>
          <w:color w:val="000000" w:themeColor="text1"/>
        </w:rPr>
        <w:t xml:space="preserve">ehrdorn ermöglicht die </w:t>
      </w:r>
      <w:proofErr w:type="spellStart"/>
      <w:r w:rsidRPr="00AF645A">
        <w:rPr>
          <w:rFonts w:ascii="Arial" w:hAnsi="Arial" w:cs="Arial"/>
          <w:color w:val="000000" w:themeColor="text1"/>
        </w:rPr>
        <w:t>Gewindelehrung</w:t>
      </w:r>
      <w:proofErr w:type="spellEnd"/>
      <w:r w:rsidRPr="00AF645A">
        <w:rPr>
          <w:rFonts w:ascii="Arial" w:hAnsi="Arial" w:cs="Arial"/>
          <w:color w:val="000000" w:themeColor="text1"/>
        </w:rPr>
        <w:t xml:space="preserve"> und das Messen der Gewindetiefe </w:t>
      </w:r>
      <w:r>
        <w:rPr>
          <w:rFonts w:ascii="Arial" w:hAnsi="Arial" w:cs="Arial"/>
          <w:color w:val="000000" w:themeColor="text1"/>
        </w:rPr>
        <w:t xml:space="preserve">von Hand. </w:t>
      </w:r>
      <w:r w:rsidRPr="00B57651">
        <w:rPr>
          <w:rFonts w:ascii="Arial" w:hAnsi="Arial" w:cs="Arial"/>
        </w:rPr>
        <w:t xml:space="preserve">Er wird bei Bauteilen mit gleicher Gewindeabmessung und unterschiedlichen Gewindetiefen verwendet. Auch kommt er bei der Einstellung der Gewindetiefe bei allen Arten der Innengewindeherstellung zum Einsatz. </w:t>
      </w:r>
    </w:p>
    <w:p w:rsidR="00C520C4" w:rsidRPr="00C520C4" w:rsidRDefault="00C520C4" w:rsidP="006A14CF">
      <w:pPr>
        <w:spacing w:line="360" w:lineRule="auto"/>
        <w:ind w:right="2549"/>
        <w:rPr>
          <w:rFonts w:ascii="Arial" w:hAnsi="Arial" w:cs="Arial"/>
          <w:color w:val="000000" w:themeColor="text1"/>
        </w:rPr>
      </w:pPr>
      <w:r w:rsidRPr="00C520C4">
        <w:rPr>
          <w:rFonts w:ascii="Arial" w:hAnsi="Arial" w:cs="Arial"/>
          <w:color w:val="000000" w:themeColor="text1"/>
        </w:rPr>
        <w:t>Im Vergleich zur Vorgängerversion wurde der Lehrengriff optimiert. Dieser ist nun vom Gut-</w:t>
      </w:r>
      <w:proofErr w:type="spellStart"/>
      <w:r w:rsidRPr="00C520C4">
        <w:rPr>
          <w:rFonts w:ascii="Arial" w:hAnsi="Arial" w:cs="Arial"/>
          <w:color w:val="000000" w:themeColor="text1"/>
        </w:rPr>
        <w:t>Lehrenkörper</w:t>
      </w:r>
      <w:proofErr w:type="spellEnd"/>
      <w:r w:rsidRPr="00C520C4">
        <w:rPr>
          <w:rFonts w:ascii="Arial" w:hAnsi="Arial" w:cs="Arial"/>
          <w:color w:val="000000" w:themeColor="text1"/>
        </w:rPr>
        <w:t xml:space="preserve"> </w:t>
      </w:r>
      <w:r w:rsidR="00F72086" w:rsidRPr="00C520C4">
        <w:rPr>
          <w:rFonts w:ascii="Arial" w:hAnsi="Arial" w:cs="Arial"/>
          <w:color w:val="000000" w:themeColor="text1"/>
        </w:rPr>
        <w:t>entkoppelt</w:t>
      </w:r>
      <w:r w:rsidRPr="00C520C4">
        <w:rPr>
          <w:rFonts w:ascii="Arial" w:hAnsi="Arial" w:cs="Arial"/>
          <w:color w:val="000000" w:themeColor="text1"/>
        </w:rPr>
        <w:t>. Das Einschrauben des Gut-</w:t>
      </w:r>
      <w:proofErr w:type="spellStart"/>
      <w:r w:rsidRPr="00C520C4">
        <w:rPr>
          <w:rFonts w:ascii="Arial" w:hAnsi="Arial" w:cs="Arial"/>
          <w:color w:val="000000" w:themeColor="text1"/>
        </w:rPr>
        <w:t>Lehrenkörpers</w:t>
      </w:r>
      <w:proofErr w:type="spellEnd"/>
      <w:r w:rsidRPr="00C520C4">
        <w:rPr>
          <w:rFonts w:ascii="Arial" w:hAnsi="Arial" w:cs="Arial"/>
          <w:color w:val="000000" w:themeColor="text1"/>
        </w:rPr>
        <w:t xml:space="preserve"> erfolgt durch die Drehung der beiden Kontermuttern. Der Lehrengriff selbst wird nicht gedreht. Griff, Schiebehül</w:t>
      </w:r>
      <w:r w:rsidR="00B57651">
        <w:rPr>
          <w:rFonts w:ascii="Arial" w:hAnsi="Arial" w:cs="Arial"/>
          <w:color w:val="000000" w:themeColor="text1"/>
        </w:rPr>
        <w:t>s</w:t>
      </w:r>
      <w:r w:rsidRPr="00C520C4">
        <w:rPr>
          <w:rFonts w:ascii="Arial" w:hAnsi="Arial" w:cs="Arial"/>
          <w:color w:val="000000" w:themeColor="text1"/>
        </w:rPr>
        <w:t xml:space="preserve">e und LCD-Anzeige bleiben in der angesetzten Ausgangsposition stehen. </w:t>
      </w:r>
    </w:p>
    <w:p w:rsidR="006A14CF" w:rsidRPr="00AF645A" w:rsidRDefault="006A14CF" w:rsidP="006A14CF">
      <w:pPr>
        <w:spacing w:line="360" w:lineRule="auto"/>
        <w:ind w:right="2549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Die </w:t>
      </w:r>
      <w:r w:rsidRPr="00AF645A">
        <w:rPr>
          <w:rFonts w:ascii="Arial" w:hAnsi="Arial" w:cs="Arial"/>
          <w:color w:val="000000" w:themeColor="text1"/>
        </w:rPr>
        <w:t xml:space="preserve">Ausführung „Digital IW“ bietet die Möglichkeit, die </w:t>
      </w:r>
      <w:r w:rsidRPr="00AF645A">
        <w:rPr>
          <w:rFonts w:ascii="Arial" w:hAnsi="Arial" w:cs="Arial"/>
        </w:rPr>
        <w:t xml:space="preserve">Messwerte der Gewindetiefen per Funk direkt an den PC zu übertragen. Im Lehrdorn ist ein </w:t>
      </w:r>
      <w:r w:rsidRPr="00AF645A">
        <w:rPr>
          <w:rFonts w:ascii="Arial" w:hAnsi="Arial" w:cs="Arial"/>
          <w:color w:val="000000" w:themeColor="text1"/>
        </w:rPr>
        <w:t>Funkmodul der Firma Mahr integriert, weitere Funk-Zusatzmodule sind nicht notwendig. Durch das integrierte Modul arbeitet der Lehrdorn besonders energieeffizient und benötigt keine zusätzliche Batterie. Ein USB-Stick am PC, genannt i-Stick, empfängt die Signale von bis zu 8 Lehrdornen in einer Distanz bis zu 6m. Diese können dann über die</w:t>
      </w:r>
      <w:r w:rsidR="00B57651">
        <w:rPr>
          <w:rFonts w:ascii="Arial" w:hAnsi="Arial" w:cs="Arial"/>
          <w:color w:val="000000" w:themeColor="text1"/>
        </w:rPr>
        <w:t xml:space="preserve"> kostenlose</w:t>
      </w:r>
      <w:r w:rsidRPr="00AF645A">
        <w:rPr>
          <w:rFonts w:ascii="Arial" w:hAnsi="Arial" w:cs="Arial"/>
          <w:color w:val="000000" w:themeColor="text1"/>
        </w:rPr>
        <w:t xml:space="preserve"> Software </w:t>
      </w:r>
      <w:proofErr w:type="spellStart"/>
      <w:r w:rsidRPr="00AF645A">
        <w:rPr>
          <w:rFonts w:ascii="Arial" w:hAnsi="Arial" w:cs="Arial"/>
          <w:color w:val="000000" w:themeColor="text1"/>
        </w:rPr>
        <w:t>MarCom</w:t>
      </w:r>
      <w:proofErr w:type="spellEnd"/>
      <w:r w:rsidRPr="00AF645A">
        <w:rPr>
          <w:rFonts w:ascii="Arial" w:hAnsi="Arial" w:cs="Arial"/>
          <w:color w:val="000000" w:themeColor="text1"/>
        </w:rPr>
        <w:t xml:space="preserve"> in eine beliebige Windows-Anwendung importiert werden.  Die Datenübertragung erfolgt sehr sicher, da der </w:t>
      </w:r>
      <w:r w:rsidRPr="00AF645A">
        <w:rPr>
          <w:rFonts w:ascii="Arial" w:hAnsi="Arial" w:cs="Arial"/>
          <w:color w:val="000000" w:themeColor="text1"/>
        </w:rPr>
        <w:lastRenderedPageBreak/>
        <w:t>Tiefenlehrdorn auf seinem Display bestätigt, ob die gesendeten Daten korrekt übertragen wurden.</w:t>
      </w:r>
    </w:p>
    <w:p w:rsidR="006A14CF" w:rsidRPr="00AF645A" w:rsidRDefault="006A14CF" w:rsidP="006A14CF">
      <w:pPr>
        <w:spacing w:line="360" w:lineRule="auto"/>
        <w:ind w:right="2549"/>
        <w:rPr>
          <w:rFonts w:ascii="Arial" w:hAnsi="Arial" w:cs="Arial"/>
          <w:color w:val="000000" w:themeColor="text1"/>
        </w:rPr>
      </w:pPr>
      <w:r w:rsidRPr="00AF645A">
        <w:rPr>
          <w:rFonts w:ascii="Arial" w:hAnsi="Arial" w:cs="Arial"/>
          <w:color w:val="000000" w:themeColor="text1"/>
        </w:rPr>
        <w:t>Durch die Funkübertragung erhält der Anwender wesentlich mehr Bewegungsfreiheit, die Bewegungseinschränkung durch ein Übertragungskabel oder das mühevolle manuelle Übertragen der</w:t>
      </w:r>
      <w:r>
        <w:rPr>
          <w:rFonts w:ascii="Arial" w:hAnsi="Arial" w:cs="Arial"/>
          <w:color w:val="000000" w:themeColor="text1"/>
        </w:rPr>
        <w:t xml:space="preserve"> Daten entfällt. </w:t>
      </w:r>
    </w:p>
    <w:p w:rsidR="00DC6341" w:rsidRDefault="00DC6341" w:rsidP="00241BFF">
      <w:pPr>
        <w:spacing w:line="360" w:lineRule="auto"/>
        <w:ind w:right="2691"/>
        <w:rPr>
          <w:rFonts w:ascii="Helv" w:hAnsi="Helv" w:cs="Helv"/>
          <w:color w:val="0000FF"/>
          <w:sz w:val="20"/>
          <w:szCs w:val="20"/>
        </w:rPr>
      </w:pPr>
    </w:p>
    <w:p w:rsidR="00A86B43" w:rsidRPr="007C4B0A" w:rsidRDefault="00A86B43" w:rsidP="00B25589">
      <w:pPr>
        <w:spacing w:line="360" w:lineRule="auto"/>
        <w:ind w:right="2691"/>
        <w:rPr>
          <w:rFonts w:ascii="Arial" w:hAnsi="Arial" w:cs="Arial"/>
          <w:sz w:val="18"/>
          <w:szCs w:val="18"/>
        </w:rPr>
      </w:pPr>
      <w:r w:rsidRPr="007C4B0A">
        <w:rPr>
          <w:rFonts w:ascii="Arial" w:hAnsi="Arial" w:cs="Arial"/>
          <w:b/>
          <w:sz w:val="18"/>
          <w:szCs w:val="18"/>
        </w:rPr>
        <w:t>Über EMUGE-FRANKEN:</w:t>
      </w:r>
    </w:p>
    <w:p w:rsidR="00A86B43" w:rsidRPr="007C4B0A" w:rsidRDefault="00A86B43" w:rsidP="007C4B0A">
      <w:pPr>
        <w:spacing w:after="120" w:line="360" w:lineRule="auto"/>
        <w:ind w:right="2693"/>
        <w:rPr>
          <w:rFonts w:ascii="Arial" w:hAnsi="Arial" w:cs="Arial"/>
          <w:sz w:val="18"/>
          <w:szCs w:val="18"/>
        </w:rPr>
      </w:pPr>
      <w:r w:rsidRPr="007C4B0A">
        <w:rPr>
          <w:rFonts w:ascii="Arial" w:hAnsi="Arial" w:cs="Arial"/>
          <w:sz w:val="18"/>
          <w:szCs w:val="18"/>
        </w:rPr>
        <w:t>EMUGE-FRANKEN ist ei</w:t>
      </w:r>
      <w:r w:rsidR="003717CC">
        <w:rPr>
          <w:rFonts w:ascii="Arial" w:hAnsi="Arial" w:cs="Arial"/>
          <w:sz w:val="18"/>
          <w:szCs w:val="18"/>
        </w:rPr>
        <w:t>n Unternehmensverbund mit ca. 19</w:t>
      </w:r>
      <w:r w:rsidR="002E7224">
        <w:rPr>
          <w:rFonts w:ascii="Arial" w:hAnsi="Arial" w:cs="Arial"/>
          <w:sz w:val="18"/>
          <w:szCs w:val="18"/>
        </w:rPr>
        <w:t>00 Mitarbeitern, der seit über</w:t>
      </w:r>
      <w:r w:rsidR="004B6319">
        <w:rPr>
          <w:rFonts w:ascii="Arial" w:hAnsi="Arial" w:cs="Arial"/>
          <w:sz w:val="18"/>
          <w:szCs w:val="18"/>
        </w:rPr>
        <w:t xml:space="preserve"> 100 </w:t>
      </w:r>
      <w:r w:rsidRPr="007C4B0A">
        <w:rPr>
          <w:rFonts w:ascii="Arial" w:hAnsi="Arial" w:cs="Arial"/>
          <w:sz w:val="18"/>
          <w:szCs w:val="18"/>
        </w:rPr>
        <w:t>Jahren zu den weltweit führenden Herstellern von Produkten der Gewindeschneid-, Prüf-, Spann- und Frästechnik zählt. Das innovative Produktprogramm mit 40.000 lagerhaltigen Artikeln und einem Vielfachen an kundenspezifischen Produkten fokussiert sich auf Anwendungen in der Automobil-, Kraftwerks-, Luftfahrtindustrie sowie auch Medizintechnik, Maschinen-und Anlagenbau. Als Systemanbieter für die spanende Bea</w:t>
      </w:r>
      <w:r w:rsidR="003C09D8">
        <w:rPr>
          <w:rFonts w:ascii="Arial" w:hAnsi="Arial" w:cs="Arial"/>
          <w:sz w:val="18"/>
          <w:szCs w:val="18"/>
        </w:rPr>
        <w:t>rbeitung ist EMUGE-FRANKEN in 5</w:t>
      </w:r>
      <w:r w:rsidR="002E7224">
        <w:rPr>
          <w:rFonts w:ascii="Arial" w:hAnsi="Arial" w:cs="Arial"/>
          <w:sz w:val="18"/>
          <w:szCs w:val="18"/>
        </w:rPr>
        <w:t>3</w:t>
      </w:r>
      <w:r w:rsidRPr="007C4B0A">
        <w:rPr>
          <w:rFonts w:ascii="Arial" w:hAnsi="Arial" w:cs="Arial"/>
          <w:sz w:val="18"/>
          <w:szCs w:val="18"/>
        </w:rPr>
        <w:t xml:space="preserve"> Ländern über eigene Niederlassungen o</w:t>
      </w:r>
      <w:r w:rsidR="007C4B0A">
        <w:rPr>
          <w:rFonts w:ascii="Arial" w:hAnsi="Arial" w:cs="Arial"/>
          <w:sz w:val="18"/>
          <w:szCs w:val="18"/>
        </w:rPr>
        <w:t>der Vertriebspartner vertreten.</w:t>
      </w:r>
    </w:p>
    <w:p w:rsidR="00714BEA" w:rsidRDefault="00714BEA" w:rsidP="00A86B43">
      <w:pPr>
        <w:spacing w:line="360" w:lineRule="auto"/>
        <w:ind w:right="2691"/>
        <w:rPr>
          <w:rFonts w:ascii="Arial" w:hAnsi="Arial" w:cs="Arial"/>
          <w:b/>
          <w:sz w:val="18"/>
          <w:szCs w:val="18"/>
        </w:rPr>
      </w:pPr>
    </w:p>
    <w:p w:rsidR="00A86B43" w:rsidRPr="007C4B0A" w:rsidRDefault="00A86B43" w:rsidP="00A86B43">
      <w:pPr>
        <w:spacing w:line="360" w:lineRule="auto"/>
        <w:ind w:right="2691"/>
        <w:rPr>
          <w:rFonts w:ascii="Arial" w:hAnsi="Arial" w:cs="Arial"/>
          <w:b/>
          <w:sz w:val="18"/>
          <w:szCs w:val="18"/>
        </w:rPr>
      </w:pPr>
      <w:r w:rsidRPr="007C4B0A">
        <w:rPr>
          <w:rFonts w:ascii="Arial" w:hAnsi="Arial" w:cs="Arial"/>
          <w:b/>
          <w:sz w:val="18"/>
          <w:szCs w:val="18"/>
        </w:rPr>
        <w:t>Pressekontakt:</w:t>
      </w:r>
    </w:p>
    <w:p w:rsidR="00A86B43" w:rsidRPr="007C4B0A" w:rsidRDefault="00A86B43" w:rsidP="007C4B0A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  <w:r w:rsidRPr="007C4B0A">
        <w:rPr>
          <w:rFonts w:ascii="Arial" w:hAnsi="Arial" w:cs="Arial"/>
          <w:sz w:val="18"/>
          <w:szCs w:val="18"/>
        </w:rPr>
        <w:t xml:space="preserve">Jörg Teichgräber / </w:t>
      </w:r>
      <w:r w:rsidR="00D14848">
        <w:rPr>
          <w:rFonts w:ascii="Arial" w:hAnsi="Arial" w:cs="Arial"/>
          <w:sz w:val="18"/>
          <w:szCs w:val="18"/>
        </w:rPr>
        <w:t xml:space="preserve">Leitung </w:t>
      </w:r>
      <w:r w:rsidRPr="007C4B0A">
        <w:rPr>
          <w:rFonts w:ascii="Arial" w:hAnsi="Arial" w:cs="Arial"/>
          <w:sz w:val="18"/>
          <w:szCs w:val="18"/>
        </w:rPr>
        <w:t>Marketing</w:t>
      </w:r>
    </w:p>
    <w:p w:rsidR="00A86B43" w:rsidRPr="007C4B0A" w:rsidRDefault="00B46C59" w:rsidP="007C4B0A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  <w:hyperlink r:id="rId7" w:history="1">
        <w:r w:rsidR="00A86B43" w:rsidRPr="007C4B0A">
          <w:rPr>
            <w:rStyle w:val="Hyperlink"/>
            <w:rFonts w:ascii="Arial" w:hAnsi="Arial" w:cs="Arial"/>
            <w:sz w:val="18"/>
            <w:szCs w:val="18"/>
          </w:rPr>
          <w:t>Joerg.Teichgraeber@emuge.de</w:t>
        </w:r>
      </w:hyperlink>
    </w:p>
    <w:p w:rsidR="00A86B43" w:rsidRPr="007C4B0A" w:rsidRDefault="00A86B43" w:rsidP="007C4B0A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  <w:proofErr w:type="gramStart"/>
      <w:r w:rsidRPr="007C4B0A">
        <w:rPr>
          <w:rFonts w:ascii="Arial" w:hAnsi="Arial" w:cs="Arial"/>
          <w:sz w:val="18"/>
          <w:szCs w:val="18"/>
        </w:rPr>
        <w:t>Telefon  09123</w:t>
      </w:r>
      <w:proofErr w:type="gramEnd"/>
      <w:r w:rsidRPr="007C4B0A">
        <w:rPr>
          <w:rFonts w:ascii="Arial" w:hAnsi="Arial" w:cs="Arial"/>
          <w:sz w:val="18"/>
          <w:szCs w:val="18"/>
        </w:rPr>
        <w:t>-186-555</w:t>
      </w:r>
    </w:p>
    <w:p w:rsidR="00A86B43" w:rsidRPr="007C4B0A" w:rsidRDefault="00A86B43" w:rsidP="007C4B0A">
      <w:pPr>
        <w:spacing w:after="120" w:line="240" w:lineRule="auto"/>
        <w:ind w:right="2693"/>
        <w:rPr>
          <w:rFonts w:ascii="Arial" w:hAnsi="Arial" w:cs="Arial"/>
          <w:b/>
          <w:bCs/>
          <w:sz w:val="18"/>
          <w:szCs w:val="18"/>
        </w:rPr>
      </w:pPr>
    </w:p>
    <w:p w:rsidR="00A86B43" w:rsidRPr="007C4B0A" w:rsidRDefault="00A86B43" w:rsidP="007C4B0A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  <w:r w:rsidRPr="007C4B0A">
        <w:rPr>
          <w:rFonts w:ascii="Arial" w:hAnsi="Arial" w:cs="Arial"/>
          <w:bCs/>
          <w:sz w:val="18"/>
          <w:szCs w:val="18"/>
        </w:rPr>
        <w:t>EMUGE-Werk Richard Glimpel GmbH &amp; Co. KG</w:t>
      </w:r>
    </w:p>
    <w:p w:rsidR="00A86B43" w:rsidRPr="007C4B0A" w:rsidRDefault="00A86B43" w:rsidP="007C4B0A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  <w:r w:rsidRPr="007C4B0A">
        <w:rPr>
          <w:rFonts w:ascii="Arial" w:hAnsi="Arial" w:cs="Arial"/>
          <w:sz w:val="18"/>
          <w:szCs w:val="18"/>
        </w:rPr>
        <w:t>Fabrik für Präzisionswerkzeuge</w:t>
      </w:r>
    </w:p>
    <w:p w:rsidR="00A86B43" w:rsidRPr="007C4B0A" w:rsidRDefault="00A86B43" w:rsidP="007C4B0A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  <w:r w:rsidRPr="007C4B0A">
        <w:rPr>
          <w:rFonts w:ascii="Arial" w:hAnsi="Arial" w:cs="Arial"/>
          <w:sz w:val="18"/>
          <w:szCs w:val="18"/>
        </w:rPr>
        <w:t xml:space="preserve">Nürnberger Straße 96-100, D-91207 Lauf </w:t>
      </w:r>
    </w:p>
    <w:p w:rsidR="00A86B43" w:rsidRPr="007C4B0A" w:rsidRDefault="00A86B43" w:rsidP="007C4B0A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  <w:proofErr w:type="gramStart"/>
      <w:r w:rsidRPr="007C4B0A">
        <w:rPr>
          <w:rFonts w:ascii="Arial" w:hAnsi="Arial" w:cs="Arial"/>
          <w:sz w:val="18"/>
          <w:szCs w:val="18"/>
        </w:rPr>
        <w:t>Telefon  09123</w:t>
      </w:r>
      <w:proofErr w:type="gramEnd"/>
      <w:r w:rsidRPr="007C4B0A">
        <w:rPr>
          <w:rFonts w:ascii="Arial" w:hAnsi="Arial" w:cs="Arial"/>
          <w:sz w:val="18"/>
          <w:szCs w:val="18"/>
        </w:rPr>
        <w:t>-186-0</w:t>
      </w:r>
      <w:r w:rsidRPr="007C4B0A">
        <w:rPr>
          <w:rFonts w:ascii="Arial" w:hAnsi="Arial" w:cs="Arial"/>
          <w:sz w:val="18"/>
          <w:szCs w:val="18"/>
        </w:rPr>
        <w:tab/>
      </w:r>
      <w:r w:rsidRPr="007C4B0A">
        <w:rPr>
          <w:rFonts w:ascii="Arial" w:hAnsi="Arial" w:cs="Arial"/>
          <w:sz w:val="18"/>
          <w:szCs w:val="18"/>
        </w:rPr>
        <w:tab/>
      </w:r>
    </w:p>
    <w:p w:rsidR="007C4B0A" w:rsidRDefault="00B46C59" w:rsidP="007C4B0A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  <w:hyperlink r:id="rId8" w:history="1">
        <w:r w:rsidR="00D14848" w:rsidRPr="00771421">
          <w:rPr>
            <w:rStyle w:val="Hyperlink"/>
            <w:rFonts w:ascii="Arial" w:hAnsi="Arial" w:cs="Arial"/>
            <w:sz w:val="18"/>
            <w:szCs w:val="18"/>
          </w:rPr>
          <w:t>www.emuge-franken.com</w:t>
        </w:r>
      </w:hyperlink>
    </w:p>
    <w:p w:rsidR="00B00D35" w:rsidRDefault="00B00D35" w:rsidP="007C4B0A">
      <w:pPr>
        <w:spacing w:after="120" w:line="240" w:lineRule="auto"/>
        <w:ind w:right="2693"/>
        <w:rPr>
          <w:rFonts w:ascii="Arial" w:hAnsi="Arial" w:cs="Arial"/>
          <w:b/>
          <w:sz w:val="18"/>
          <w:szCs w:val="18"/>
        </w:rPr>
      </w:pPr>
    </w:p>
    <w:p w:rsidR="006E00BF" w:rsidRDefault="006E00BF" w:rsidP="007C4B0A">
      <w:pPr>
        <w:spacing w:after="120" w:line="240" w:lineRule="auto"/>
        <w:ind w:right="2693"/>
        <w:rPr>
          <w:rFonts w:ascii="Arial" w:hAnsi="Arial" w:cs="Arial"/>
          <w:b/>
          <w:sz w:val="18"/>
          <w:szCs w:val="18"/>
        </w:rPr>
      </w:pPr>
    </w:p>
    <w:p w:rsidR="00B64487" w:rsidRDefault="00B64487" w:rsidP="007C4B0A">
      <w:pPr>
        <w:spacing w:after="120" w:line="240" w:lineRule="auto"/>
        <w:ind w:right="2693"/>
        <w:rPr>
          <w:rFonts w:ascii="Arial" w:hAnsi="Arial" w:cs="Arial"/>
          <w:b/>
          <w:sz w:val="18"/>
          <w:szCs w:val="18"/>
        </w:rPr>
      </w:pPr>
    </w:p>
    <w:p w:rsidR="00B64487" w:rsidRDefault="00B64487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:rsidR="00D36C4A" w:rsidRDefault="00055044" w:rsidP="007C4B0A">
      <w:pPr>
        <w:spacing w:after="120" w:line="240" w:lineRule="auto"/>
        <w:ind w:right="2693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Bild</w:t>
      </w:r>
      <w:r w:rsidR="007E73EB">
        <w:rPr>
          <w:rFonts w:ascii="Arial" w:hAnsi="Arial" w:cs="Arial"/>
          <w:b/>
          <w:sz w:val="18"/>
          <w:szCs w:val="18"/>
        </w:rPr>
        <w:t>er</w:t>
      </w:r>
      <w:r w:rsidR="00D36C4A" w:rsidRPr="00D36C4A">
        <w:rPr>
          <w:rFonts w:ascii="Arial" w:hAnsi="Arial" w:cs="Arial"/>
          <w:b/>
          <w:sz w:val="18"/>
          <w:szCs w:val="18"/>
        </w:rPr>
        <w:t>:</w:t>
      </w:r>
    </w:p>
    <w:p w:rsidR="007448B1" w:rsidRDefault="007448B1" w:rsidP="007C4B0A">
      <w:pPr>
        <w:spacing w:after="120" w:line="240" w:lineRule="auto"/>
        <w:ind w:right="2693"/>
        <w:rPr>
          <w:rFonts w:ascii="Arial" w:hAnsi="Arial" w:cs="Arial"/>
          <w:b/>
          <w:sz w:val="18"/>
          <w:szCs w:val="18"/>
        </w:rPr>
      </w:pPr>
    </w:p>
    <w:p w:rsidR="00454B8F" w:rsidRDefault="00B46C59" w:rsidP="00454B8F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.65pt;height:270.7pt">
            <v:imagedata r:id="rId9" o:title="Einsatz GT-GR-LD digital IW 20211019-01"/>
          </v:shape>
        </w:pict>
      </w:r>
    </w:p>
    <w:p w:rsidR="00454B8F" w:rsidRDefault="00454B8F" w:rsidP="00454B8F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</w:p>
    <w:p w:rsidR="00E61338" w:rsidRDefault="007C4B0A" w:rsidP="007C4B0A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Bild 1: </w:t>
      </w:r>
      <w:r w:rsidR="00C95917">
        <w:rPr>
          <w:rFonts w:ascii="Arial" w:hAnsi="Arial" w:cs="Arial"/>
          <w:sz w:val="18"/>
          <w:szCs w:val="18"/>
        </w:rPr>
        <w:t>Der optimierte Lehrengriff ermöglicht bessere Handhabung</w:t>
      </w:r>
    </w:p>
    <w:p w:rsidR="007E73EB" w:rsidRDefault="007E73EB" w:rsidP="007C4B0A">
      <w:pPr>
        <w:spacing w:after="120" w:line="240" w:lineRule="auto"/>
        <w:ind w:right="2693"/>
        <w:rPr>
          <w:rFonts w:ascii="Arial" w:hAnsi="Arial" w:cs="Arial"/>
          <w:color w:val="FF0000"/>
          <w:sz w:val="18"/>
          <w:szCs w:val="18"/>
        </w:rPr>
      </w:pPr>
    </w:p>
    <w:p w:rsidR="007E73EB" w:rsidRDefault="007E73EB" w:rsidP="007C4B0A">
      <w:pPr>
        <w:spacing w:after="120" w:line="240" w:lineRule="auto"/>
        <w:ind w:right="2693"/>
        <w:rPr>
          <w:rFonts w:ascii="Arial" w:hAnsi="Arial" w:cs="Arial"/>
          <w:color w:val="FF0000"/>
          <w:sz w:val="18"/>
          <w:szCs w:val="18"/>
        </w:rPr>
      </w:pPr>
    </w:p>
    <w:p w:rsidR="007E73EB" w:rsidRDefault="007E73EB" w:rsidP="007C4B0A">
      <w:pPr>
        <w:spacing w:after="120" w:line="240" w:lineRule="auto"/>
        <w:ind w:right="2693"/>
        <w:rPr>
          <w:rFonts w:ascii="Arial" w:hAnsi="Arial" w:cs="Arial"/>
          <w:color w:val="FF0000"/>
          <w:sz w:val="18"/>
          <w:szCs w:val="18"/>
        </w:rPr>
      </w:pPr>
      <w:r>
        <w:rPr>
          <w:rFonts w:ascii="Arial" w:hAnsi="Arial" w:cs="Arial"/>
          <w:noProof/>
          <w:color w:val="FF0000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4162425" cy="960593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2 Image2 EMUGE GT-GR-LD digital IW-S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96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3EB" w:rsidRDefault="007E73EB" w:rsidP="007C4B0A">
      <w:pPr>
        <w:spacing w:after="120" w:line="240" w:lineRule="auto"/>
        <w:ind w:right="2693"/>
        <w:rPr>
          <w:rFonts w:ascii="Arial" w:hAnsi="Arial" w:cs="Arial"/>
          <w:color w:val="FF0000"/>
          <w:sz w:val="18"/>
          <w:szCs w:val="18"/>
        </w:rPr>
      </w:pPr>
    </w:p>
    <w:p w:rsidR="007E73EB" w:rsidRDefault="007E73EB" w:rsidP="007C4B0A">
      <w:pPr>
        <w:spacing w:after="120" w:line="240" w:lineRule="auto"/>
        <w:ind w:right="2693"/>
        <w:rPr>
          <w:rFonts w:ascii="Arial" w:hAnsi="Arial" w:cs="Arial"/>
          <w:color w:val="FF0000"/>
          <w:sz w:val="18"/>
          <w:szCs w:val="18"/>
        </w:rPr>
      </w:pPr>
    </w:p>
    <w:p w:rsidR="007E73EB" w:rsidRDefault="007E73EB" w:rsidP="007C4B0A">
      <w:pPr>
        <w:spacing w:after="120" w:line="240" w:lineRule="auto"/>
        <w:ind w:right="2693"/>
        <w:rPr>
          <w:rFonts w:ascii="Arial" w:hAnsi="Arial" w:cs="Arial"/>
          <w:color w:val="FF0000"/>
          <w:sz w:val="18"/>
          <w:szCs w:val="18"/>
        </w:rPr>
      </w:pPr>
    </w:p>
    <w:p w:rsidR="007E73EB" w:rsidRDefault="007E73EB" w:rsidP="007C4B0A">
      <w:pPr>
        <w:spacing w:after="120" w:line="240" w:lineRule="auto"/>
        <w:ind w:right="2693"/>
        <w:rPr>
          <w:rFonts w:ascii="Arial" w:hAnsi="Arial" w:cs="Arial"/>
          <w:color w:val="FF0000"/>
          <w:sz w:val="18"/>
          <w:szCs w:val="18"/>
        </w:rPr>
      </w:pPr>
    </w:p>
    <w:p w:rsidR="00454B8F" w:rsidRPr="007E73EB" w:rsidRDefault="007E73EB" w:rsidP="007C4B0A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  <w:r w:rsidRPr="007E73EB">
        <w:rPr>
          <w:rFonts w:ascii="Arial" w:hAnsi="Arial" w:cs="Arial"/>
          <w:sz w:val="18"/>
          <w:szCs w:val="18"/>
        </w:rPr>
        <w:t>Bild 2: Die Messwerte des Gewindetiefen-Lehrdorns können optional per Funk auf einen PC übertragen werden.</w:t>
      </w:r>
    </w:p>
    <w:sectPr w:rsidR="00454B8F" w:rsidRPr="007E73EB" w:rsidSect="00E97D09">
      <w:headerReference w:type="default" r:id="rId11"/>
      <w:footerReference w:type="default" r:id="rId12"/>
      <w:pgSz w:w="11906" w:h="16838"/>
      <w:pgMar w:top="449" w:right="851" w:bottom="567" w:left="1418" w:header="709" w:footer="4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7FA8" w:rsidRDefault="00497FA8" w:rsidP="00E434F6">
      <w:pPr>
        <w:spacing w:after="0" w:line="240" w:lineRule="auto"/>
      </w:pPr>
      <w:r>
        <w:separator/>
      </w:r>
    </w:p>
  </w:endnote>
  <w:endnote w:type="continuationSeparator" w:id="0">
    <w:p w:rsidR="00497FA8" w:rsidRDefault="00497FA8" w:rsidP="00E43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DF3" w:rsidRPr="001F5259" w:rsidRDefault="00981F1E">
    <w:pPr>
      <w:ind w:right="260"/>
      <w:rPr>
        <w:color w:val="0F243E"/>
        <w:sz w:val="26"/>
        <w:szCs w:val="2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6882130</wp:posOffset>
              </wp:positionH>
              <wp:positionV relativeFrom="page">
                <wp:posOffset>10198100</wp:posOffset>
              </wp:positionV>
              <wp:extent cx="377825" cy="226060"/>
              <wp:effectExtent l="0" t="0" r="0" b="0"/>
              <wp:wrapNone/>
              <wp:docPr id="7" name="Textfeld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825" cy="226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DF3" w:rsidRPr="003F5A7F" w:rsidRDefault="00C51F2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24282A"/>
                              <w:sz w:val="16"/>
                              <w:szCs w:val="16"/>
                            </w:rPr>
                          </w:pPr>
                          <w:r w:rsidRPr="003F5A7F">
                            <w:rPr>
                              <w:rFonts w:ascii="Arial" w:hAnsi="Arial" w:cs="Arial"/>
                              <w:color w:val="24282A"/>
                              <w:sz w:val="16"/>
                              <w:szCs w:val="16"/>
                            </w:rPr>
                            <w:fldChar w:fldCharType="begin"/>
                          </w:r>
                          <w:r w:rsidR="00E37DF3" w:rsidRPr="003F5A7F">
                            <w:rPr>
                              <w:rFonts w:ascii="Arial" w:hAnsi="Arial" w:cs="Arial"/>
                              <w:color w:val="24282A"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3F5A7F">
                            <w:rPr>
                              <w:rFonts w:ascii="Arial" w:hAnsi="Arial" w:cs="Arial"/>
                              <w:color w:val="24282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46C59">
                            <w:rPr>
                              <w:rFonts w:ascii="Arial" w:hAnsi="Arial" w:cs="Arial"/>
                              <w:noProof/>
                              <w:color w:val="24282A"/>
                              <w:sz w:val="16"/>
                              <w:szCs w:val="16"/>
                            </w:rPr>
                            <w:t>3</w:t>
                          </w:r>
                          <w:r w:rsidRPr="003F5A7F">
                            <w:rPr>
                              <w:rFonts w:ascii="Arial" w:hAnsi="Arial" w:cs="Arial"/>
                              <w:color w:val="24282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9" o:spid="_x0000_s1026" type="#_x0000_t202" style="position:absolute;margin-left:541.9pt;margin-top:803pt;width:29.75pt;height:17.8pt;z-index:251658752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" stroked="f" strokeweight=".5pt">
              <v:textbox style="mso-fit-shape-to-text:t" inset="0,,0">
                <w:txbxContent>
                  <w:p w:rsidR="00E37DF3" w:rsidRPr="003F5A7F" w:rsidRDefault="00C51F2F">
                    <w:pPr>
                      <w:spacing w:after="0"/>
                      <w:jc w:val="center"/>
                      <w:rPr>
                        <w:rFonts w:ascii="Arial" w:hAnsi="Arial" w:cs="Arial"/>
                        <w:color w:val="24282A"/>
                        <w:sz w:val="16"/>
                        <w:szCs w:val="16"/>
                      </w:rPr>
                    </w:pPr>
                    <w:r w:rsidRPr="003F5A7F">
                      <w:rPr>
                        <w:rFonts w:ascii="Arial" w:hAnsi="Arial" w:cs="Arial"/>
                        <w:color w:val="24282A"/>
                        <w:sz w:val="16"/>
                        <w:szCs w:val="16"/>
                      </w:rPr>
                      <w:fldChar w:fldCharType="begin"/>
                    </w:r>
                    <w:r w:rsidR="00E37DF3" w:rsidRPr="003F5A7F">
                      <w:rPr>
                        <w:rFonts w:ascii="Arial" w:hAnsi="Arial" w:cs="Arial"/>
                        <w:color w:val="24282A"/>
                        <w:sz w:val="16"/>
                        <w:szCs w:val="16"/>
                      </w:rPr>
                      <w:instrText>PAGE  \* Arabic  \* MERGEFORMAT</w:instrText>
                    </w:r>
                    <w:r w:rsidRPr="003F5A7F">
                      <w:rPr>
                        <w:rFonts w:ascii="Arial" w:hAnsi="Arial" w:cs="Arial"/>
                        <w:color w:val="24282A"/>
                        <w:sz w:val="16"/>
                        <w:szCs w:val="16"/>
                      </w:rPr>
                      <w:fldChar w:fldCharType="separate"/>
                    </w:r>
                    <w:r w:rsidR="00B46C59">
                      <w:rPr>
                        <w:rFonts w:ascii="Arial" w:hAnsi="Arial" w:cs="Arial"/>
                        <w:noProof/>
                        <w:color w:val="24282A"/>
                        <w:sz w:val="16"/>
                        <w:szCs w:val="16"/>
                      </w:rPr>
                      <w:t>3</w:t>
                    </w:r>
                    <w:r w:rsidRPr="003F5A7F">
                      <w:rPr>
                        <w:rFonts w:ascii="Arial" w:hAnsi="Arial" w:cs="Arial"/>
                        <w:color w:val="24282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F243E"/>
        <w:sz w:val="26"/>
        <w:szCs w:val="26"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245744</wp:posOffset>
              </wp:positionV>
              <wp:extent cx="6177915" cy="0"/>
              <wp:effectExtent l="0" t="0" r="13335" b="19050"/>
              <wp:wrapNone/>
              <wp:docPr id="12" name="Gerade Verbindung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7791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EC660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06EB28" id="Gerade Verbindung 11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9.35pt" to="486.4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" strokecolor="#ec6602">
              <o:lock v:ext="edit" shapetype="f"/>
            </v:line>
          </w:pict>
        </mc:Fallback>
      </mc:AlternateContent>
    </w:r>
    <w:r>
      <w:rPr>
        <w:noProof/>
        <w:color w:val="0F243E"/>
        <w:sz w:val="26"/>
        <w:szCs w:val="26"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>
              <wp:simplePos x="0" y="0"/>
              <wp:positionH relativeFrom="column">
                <wp:posOffset>144145</wp:posOffset>
              </wp:positionH>
              <wp:positionV relativeFrom="paragraph">
                <wp:posOffset>6654799</wp:posOffset>
              </wp:positionV>
              <wp:extent cx="8855710" cy="0"/>
              <wp:effectExtent l="0" t="0" r="21590" b="19050"/>
              <wp:wrapNone/>
              <wp:docPr id="6" name="Gerade Verbindung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85571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EC660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23120A" id="Gerade Verbindung 12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.35pt,524pt" to="708.6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" strokecolor="#ec6602">
              <o:lock v:ext="edit" shapetype="f"/>
            </v:line>
          </w:pict>
        </mc:Fallback>
      </mc:AlternateContent>
    </w:r>
    <w:r>
      <w:rPr>
        <w:noProof/>
        <w:color w:val="0F243E"/>
        <w:sz w:val="26"/>
        <w:szCs w:val="26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>
              <wp:simplePos x="0" y="0"/>
              <wp:positionH relativeFrom="column">
                <wp:posOffset>144145</wp:posOffset>
              </wp:positionH>
              <wp:positionV relativeFrom="paragraph">
                <wp:posOffset>6654799</wp:posOffset>
              </wp:positionV>
              <wp:extent cx="8855710" cy="0"/>
              <wp:effectExtent l="0" t="0" r="21590" b="19050"/>
              <wp:wrapNone/>
              <wp:docPr id="13" name="Gerade Verbindung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85571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EC660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BDC8A5" id="Gerade Verbindung 12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.35pt,524pt" to="708.6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" strokecolor="#ec6602">
              <o:lock v:ext="edit" shapetype="f"/>
            </v:line>
          </w:pict>
        </mc:Fallback>
      </mc:AlternateContent>
    </w:r>
  </w:p>
  <w:p w:rsidR="00E37DF3" w:rsidRPr="00E97D09" w:rsidRDefault="00E37DF3" w:rsidP="001F5259">
    <w:pPr>
      <w:pStyle w:val="Fuzeile"/>
      <w:spacing w:after="0"/>
      <w:rPr>
        <w:rFonts w:ascii="Arial" w:hAnsi="Arial" w:cs="Arial"/>
        <w:color w:val="485155"/>
        <w:sz w:val="16"/>
        <w:szCs w:val="16"/>
      </w:rPr>
    </w:pPr>
    <w:r>
      <w:rPr>
        <w:rFonts w:ascii="Arial" w:hAnsi="Arial" w:cs="Arial"/>
        <w:color w:val="485155"/>
        <w:sz w:val="16"/>
        <w:szCs w:val="16"/>
      </w:rPr>
      <w:t>EMUGE-FRANKEN</w:t>
    </w:r>
    <w:r>
      <w:rPr>
        <w:rFonts w:ascii="Arial" w:hAnsi="Arial" w:cs="Arial"/>
        <w:color w:val="485155"/>
        <w:sz w:val="16"/>
        <w:szCs w:val="16"/>
      </w:rPr>
      <w:tab/>
      <w:t>Corporate Communication</w:t>
    </w:r>
    <w:r w:rsidR="005559D5">
      <w:rPr>
        <w:rFonts w:ascii="Arial" w:hAnsi="Arial" w:cs="Arial"/>
        <w:color w:val="485155"/>
        <w:sz w:val="16"/>
        <w:szCs w:val="16"/>
      </w:rPr>
      <w:t>s</w:t>
    </w:r>
    <w:r w:rsidRPr="00E97D09">
      <w:rPr>
        <w:rFonts w:ascii="Arial" w:hAnsi="Arial" w:cs="Arial"/>
        <w:color w:val="485155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7FA8" w:rsidRDefault="00497FA8" w:rsidP="00E434F6">
      <w:pPr>
        <w:spacing w:after="0" w:line="240" w:lineRule="auto"/>
      </w:pPr>
      <w:r>
        <w:separator/>
      </w:r>
    </w:p>
  </w:footnote>
  <w:footnote w:type="continuationSeparator" w:id="0">
    <w:p w:rsidR="00497FA8" w:rsidRDefault="00497FA8" w:rsidP="00E43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DF3" w:rsidRDefault="00304878" w:rsidP="00883601">
    <w:pPr>
      <w:pStyle w:val="Kopfzeile"/>
      <w:spacing w:before="120" w:after="120"/>
      <w:rPr>
        <w:rFonts w:ascii="Arial" w:hAnsi="Arial" w:cs="Arial"/>
        <w:b/>
        <w:color w:val="485155"/>
        <w:sz w:val="40"/>
        <w:szCs w:val="40"/>
      </w:rPr>
    </w:pPr>
    <w:r>
      <w:rPr>
        <w:rFonts w:ascii="Arial" w:hAnsi="Arial" w:cs="Arial"/>
        <w:b/>
        <w:noProof/>
        <w:color w:val="485155"/>
        <w:sz w:val="40"/>
        <w:szCs w:val="40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4466961</wp:posOffset>
          </wp:positionH>
          <wp:positionV relativeFrom="paragraph">
            <wp:posOffset>33020</wp:posOffset>
          </wp:positionV>
          <wp:extent cx="1620000" cy="64800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MUGE-FRANKEN-Logo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7DF3">
      <w:rPr>
        <w:rFonts w:ascii="Arial" w:hAnsi="Arial" w:cs="Arial"/>
        <w:b/>
        <w:color w:val="485155"/>
        <w:sz w:val="40"/>
        <w:szCs w:val="40"/>
      </w:rPr>
      <w:t>Presseinformation</w:t>
    </w:r>
  </w:p>
  <w:p w:rsidR="00E37DF3" w:rsidRPr="00883601" w:rsidRDefault="00304878">
    <w:pPr>
      <w:pStyle w:val="Kopfzeile"/>
      <w:rPr>
        <w:rFonts w:ascii="Arial" w:hAnsi="Arial" w:cs="Arial"/>
        <w:b/>
        <w:color w:val="485155"/>
        <w:sz w:val="40"/>
        <w:szCs w:val="40"/>
      </w:rPr>
    </w:pPr>
    <w:r>
      <w:rPr>
        <w:rFonts w:ascii="Arial" w:hAnsi="Arial" w:cs="Arial"/>
        <w:b/>
        <w:noProof/>
        <w:color w:val="485155"/>
        <w:sz w:val="40"/>
        <w:szCs w:val="40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454025</wp:posOffset>
              </wp:positionH>
              <wp:positionV relativeFrom="paragraph">
                <wp:posOffset>154940</wp:posOffset>
              </wp:positionV>
              <wp:extent cx="71755" cy="71755"/>
              <wp:effectExtent l="0" t="0" r="23495" b="23495"/>
              <wp:wrapNone/>
              <wp:docPr id="15" name="Rechteck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1755" cy="71755"/>
                      </a:xfrm>
                      <a:prstGeom prst="rect">
                        <a:avLst/>
                      </a:prstGeom>
                      <a:solidFill>
                        <a:srgbClr val="46505A"/>
                      </a:solidFill>
                      <a:ln w="3175" cap="flat" cmpd="sng" algn="ctr">
                        <a:solidFill>
                          <a:srgbClr val="46505A"/>
                        </a:solidFill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A6C47D" id="Rechteck 14" o:spid="_x0000_s1026" style="position:absolute;margin-left:35.75pt;margin-top:12.2pt;width:5.65pt;height:5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" fillcolor="#46505a" strokecolor="#46505a" strokeweight=".25pt">
              <v:path arrowok="t"/>
              <o:lock v:ext="edit" aspectratio="t"/>
            </v:rect>
          </w:pict>
        </mc:Fallback>
      </mc:AlternateContent>
    </w:r>
    <w:r>
      <w:rPr>
        <w:rFonts w:ascii="Arial" w:hAnsi="Arial" w:cs="Arial"/>
        <w:b/>
        <w:noProof/>
        <w:color w:val="485155"/>
        <w:sz w:val="40"/>
        <w:szCs w:val="4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22225</wp:posOffset>
              </wp:positionH>
              <wp:positionV relativeFrom="paragraph">
                <wp:posOffset>154940</wp:posOffset>
              </wp:positionV>
              <wp:extent cx="71755" cy="71755"/>
              <wp:effectExtent l="0" t="0" r="23495" b="23495"/>
              <wp:wrapNone/>
              <wp:docPr id="8" name="Rechteck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71755" cy="7175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317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85EB7A" id="Rechteck 15" o:spid="_x0000_s1026" style="position:absolute;margin-left:1.75pt;margin-top:12.2pt;width:5.65pt;height:5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" fillcolor="#d8d8d8 [2732]" strokecolor="#d8d8d8 [2732]" strokeweight=".25pt">
              <v:path arrowok="t"/>
              <o:lock v:ext="edit" aspectratio="t"/>
            </v:rect>
          </w:pict>
        </mc:Fallback>
      </mc:AlternateContent>
    </w:r>
    <w:r>
      <w:rPr>
        <w:rFonts w:ascii="Arial" w:hAnsi="Arial" w:cs="Arial"/>
        <w:b/>
        <w:noProof/>
        <w:color w:val="485155"/>
        <w:sz w:val="40"/>
        <w:szCs w:val="40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238678</wp:posOffset>
              </wp:positionH>
              <wp:positionV relativeFrom="paragraph">
                <wp:posOffset>154940</wp:posOffset>
              </wp:positionV>
              <wp:extent cx="71755" cy="71755"/>
              <wp:effectExtent l="0" t="0" r="23495" b="23495"/>
              <wp:wrapNone/>
              <wp:docPr id="14" name="Rechteck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1755" cy="71755"/>
                      </a:xfrm>
                      <a:prstGeom prst="rect">
                        <a:avLst/>
                      </a:prstGeom>
                      <a:solidFill>
                        <a:srgbClr val="EC6602"/>
                      </a:solidFill>
                      <a:ln w="3175" cap="flat" cmpd="sng" algn="ctr">
                        <a:solidFill>
                          <a:srgbClr val="EC6602"/>
                        </a:solidFill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88F389" id="Rechteck 13" o:spid="_x0000_s1026" style="position:absolute;margin-left:18.8pt;margin-top:12.2pt;width:5.65pt;height:5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" fillcolor="#ec6602" strokecolor="#ec6602" strokeweight=".25pt">
              <v:path arrowok="t"/>
              <o:lock v:ext="edit" aspectratio="t"/>
            </v:rect>
          </w:pict>
        </mc:Fallback>
      </mc:AlternateContent>
    </w:r>
    <w:r>
      <w:rPr>
        <w:rFonts w:ascii="Arial" w:hAnsi="Arial" w:cs="Arial"/>
        <w:b/>
        <w:noProof/>
        <w:color w:val="485155"/>
        <w:sz w:val="40"/>
        <w:szCs w:val="40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702033</wp:posOffset>
              </wp:positionH>
              <wp:positionV relativeFrom="paragraph">
                <wp:posOffset>188627</wp:posOffset>
              </wp:positionV>
              <wp:extent cx="3585173" cy="0"/>
              <wp:effectExtent l="0" t="0" r="34925" b="19050"/>
              <wp:wrapNone/>
              <wp:docPr id="9" name="Gerade Verbindung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585173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FA5A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52F4CA" id="Gerade Verbindung 11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3pt,14.85pt" to="337.6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" strokecolor="#fa5a00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4436F"/>
    <w:multiLevelType w:val="hybridMultilevel"/>
    <w:tmpl w:val="B59C9EC8"/>
    <w:lvl w:ilvl="0" w:tplc="D37E3B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C660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B65A3"/>
    <w:multiLevelType w:val="hybridMultilevel"/>
    <w:tmpl w:val="1F9C00D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4F6"/>
    <w:rsid w:val="000007EB"/>
    <w:rsid w:val="00001FC0"/>
    <w:rsid w:val="000048FC"/>
    <w:rsid w:val="00005718"/>
    <w:rsid w:val="00005DFE"/>
    <w:rsid w:val="0000645A"/>
    <w:rsid w:val="000426F9"/>
    <w:rsid w:val="00055044"/>
    <w:rsid w:val="00063BAF"/>
    <w:rsid w:val="00067E73"/>
    <w:rsid w:val="0007491F"/>
    <w:rsid w:val="000818BB"/>
    <w:rsid w:val="000855F4"/>
    <w:rsid w:val="000B540D"/>
    <w:rsid w:val="000C2101"/>
    <w:rsid w:val="000C3882"/>
    <w:rsid w:val="000D2195"/>
    <w:rsid w:val="000F11B6"/>
    <w:rsid w:val="000F2335"/>
    <w:rsid w:val="000F2882"/>
    <w:rsid w:val="00140F77"/>
    <w:rsid w:val="00143EC2"/>
    <w:rsid w:val="001505A9"/>
    <w:rsid w:val="00170ED6"/>
    <w:rsid w:val="00171FEB"/>
    <w:rsid w:val="001757C2"/>
    <w:rsid w:val="001850A7"/>
    <w:rsid w:val="00190752"/>
    <w:rsid w:val="00190EB6"/>
    <w:rsid w:val="001B5F4F"/>
    <w:rsid w:val="001C6F91"/>
    <w:rsid w:val="001C7ED1"/>
    <w:rsid w:val="001D1A59"/>
    <w:rsid w:val="001D28A5"/>
    <w:rsid w:val="001D3F99"/>
    <w:rsid w:val="001D5438"/>
    <w:rsid w:val="001E4C88"/>
    <w:rsid w:val="001F5259"/>
    <w:rsid w:val="00203BDA"/>
    <w:rsid w:val="00222FC5"/>
    <w:rsid w:val="00233060"/>
    <w:rsid w:val="00241BFF"/>
    <w:rsid w:val="00246387"/>
    <w:rsid w:val="00265264"/>
    <w:rsid w:val="00271303"/>
    <w:rsid w:val="00277A1B"/>
    <w:rsid w:val="00285B48"/>
    <w:rsid w:val="002A26B7"/>
    <w:rsid w:val="002A5B62"/>
    <w:rsid w:val="002B0279"/>
    <w:rsid w:val="002B252F"/>
    <w:rsid w:val="002C5254"/>
    <w:rsid w:val="002C604F"/>
    <w:rsid w:val="002D2E33"/>
    <w:rsid w:val="002E7224"/>
    <w:rsid w:val="002F2974"/>
    <w:rsid w:val="00304878"/>
    <w:rsid w:val="0030626E"/>
    <w:rsid w:val="003112BF"/>
    <w:rsid w:val="003158FF"/>
    <w:rsid w:val="0031776F"/>
    <w:rsid w:val="00317FB9"/>
    <w:rsid w:val="003261CC"/>
    <w:rsid w:val="00336E9F"/>
    <w:rsid w:val="00345263"/>
    <w:rsid w:val="00361CA5"/>
    <w:rsid w:val="00364B4D"/>
    <w:rsid w:val="003717CC"/>
    <w:rsid w:val="00391AC5"/>
    <w:rsid w:val="00393DBF"/>
    <w:rsid w:val="003A1720"/>
    <w:rsid w:val="003A5FA8"/>
    <w:rsid w:val="003C09D8"/>
    <w:rsid w:val="003C5A48"/>
    <w:rsid w:val="003C7A77"/>
    <w:rsid w:val="003C7D64"/>
    <w:rsid w:val="003D1FFB"/>
    <w:rsid w:val="003D3C32"/>
    <w:rsid w:val="003D44BE"/>
    <w:rsid w:val="003E3FF5"/>
    <w:rsid w:val="003E5B3F"/>
    <w:rsid w:val="003F32D4"/>
    <w:rsid w:val="003F5A7F"/>
    <w:rsid w:val="00401DD5"/>
    <w:rsid w:val="004272DB"/>
    <w:rsid w:val="00435D8E"/>
    <w:rsid w:val="0043630C"/>
    <w:rsid w:val="00443F8E"/>
    <w:rsid w:val="00445374"/>
    <w:rsid w:val="00447D22"/>
    <w:rsid w:val="00454B8F"/>
    <w:rsid w:val="00461AB7"/>
    <w:rsid w:val="004811F3"/>
    <w:rsid w:val="00484C44"/>
    <w:rsid w:val="0048692B"/>
    <w:rsid w:val="0048726D"/>
    <w:rsid w:val="00494A97"/>
    <w:rsid w:val="00497FA8"/>
    <w:rsid w:val="004B5A14"/>
    <w:rsid w:val="004B6319"/>
    <w:rsid w:val="004C69D7"/>
    <w:rsid w:val="004D08C7"/>
    <w:rsid w:val="004D14F1"/>
    <w:rsid w:val="004D1FD1"/>
    <w:rsid w:val="004D6537"/>
    <w:rsid w:val="004E30BA"/>
    <w:rsid w:val="005119A4"/>
    <w:rsid w:val="0051464E"/>
    <w:rsid w:val="00525DE2"/>
    <w:rsid w:val="005269F3"/>
    <w:rsid w:val="00526EEE"/>
    <w:rsid w:val="00550580"/>
    <w:rsid w:val="0055460F"/>
    <w:rsid w:val="005559D5"/>
    <w:rsid w:val="00555C09"/>
    <w:rsid w:val="00561696"/>
    <w:rsid w:val="00565C5A"/>
    <w:rsid w:val="0057715D"/>
    <w:rsid w:val="005939D4"/>
    <w:rsid w:val="00594CB2"/>
    <w:rsid w:val="005C20F4"/>
    <w:rsid w:val="005C5793"/>
    <w:rsid w:val="005D1DE3"/>
    <w:rsid w:val="005D722E"/>
    <w:rsid w:val="005F3431"/>
    <w:rsid w:val="0060302F"/>
    <w:rsid w:val="00613018"/>
    <w:rsid w:val="0062169C"/>
    <w:rsid w:val="0062199F"/>
    <w:rsid w:val="00640A6E"/>
    <w:rsid w:val="00640A88"/>
    <w:rsid w:val="00641C3B"/>
    <w:rsid w:val="00652A87"/>
    <w:rsid w:val="0065305C"/>
    <w:rsid w:val="00656FB9"/>
    <w:rsid w:val="00657442"/>
    <w:rsid w:val="0067525F"/>
    <w:rsid w:val="00675DC7"/>
    <w:rsid w:val="00693C34"/>
    <w:rsid w:val="006A14CF"/>
    <w:rsid w:val="006D1F95"/>
    <w:rsid w:val="006E00BF"/>
    <w:rsid w:val="006E2176"/>
    <w:rsid w:val="006F5CE4"/>
    <w:rsid w:val="007100C6"/>
    <w:rsid w:val="007109E8"/>
    <w:rsid w:val="0071417D"/>
    <w:rsid w:val="007149D5"/>
    <w:rsid w:val="00714BEA"/>
    <w:rsid w:val="00715208"/>
    <w:rsid w:val="00732719"/>
    <w:rsid w:val="007448B1"/>
    <w:rsid w:val="00744C17"/>
    <w:rsid w:val="00746586"/>
    <w:rsid w:val="00773D99"/>
    <w:rsid w:val="0077563E"/>
    <w:rsid w:val="00776D8E"/>
    <w:rsid w:val="00781C5B"/>
    <w:rsid w:val="00782366"/>
    <w:rsid w:val="00793FA5"/>
    <w:rsid w:val="007A7423"/>
    <w:rsid w:val="007C4B0A"/>
    <w:rsid w:val="007E73EB"/>
    <w:rsid w:val="007F0DF2"/>
    <w:rsid w:val="007F14FA"/>
    <w:rsid w:val="00814A5D"/>
    <w:rsid w:val="00822476"/>
    <w:rsid w:val="008333BB"/>
    <w:rsid w:val="00862BE1"/>
    <w:rsid w:val="00883601"/>
    <w:rsid w:val="008842D6"/>
    <w:rsid w:val="008907ED"/>
    <w:rsid w:val="00890F6E"/>
    <w:rsid w:val="008A105B"/>
    <w:rsid w:val="008A72C1"/>
    <w:rsid w:val="008B38F1"/>
    <w:rsid w:val="008B4416"/>
    <w:rsid w:val="008C3CB5"/>
    <w:rsid w:val="008C7FE5"/>
    <w:rsid w:val="008D1823"/>
    <w:rsid w:val="008D1A0D"/>
    <w:rsid w:val="008D1E5F"/>
    <w:rsid w:val="008D618B"/>
    <w:rsid w:val="008D6D7A"/>
    <w:rsid w:val="008E3E5E"/>
    <w:rsid w:val="008E45E5"/>
    <w:rsid w:val="008E5C08"/>
    <w:rsid w:val="008F7555"/>
    <w:rsid w:val="00907C4A"/>
    <w:rsid w:val="009131C1"/>
    <w:rsid w:val="00921979"/>
    <w:rsid w:val="00922586"/>
    <w:rsid w:val="0093018E"/>
    <w:rsid w:val="00935E76"/>
    <w:rsid w:val="009474ED"/>
    <w:rsid w:val="00952DF8"/>
    <w:rsid w:val="00953C05"/>
    <w:rsid w:val="009556B2"/>
    <w:rsid w:val="00956E4B"/>
    <w:rsid w:val="00960DBB"/>
    <w:rsid w:val="00965817"/>
    <w:rsid w:val="00976B74"/>
    <w:rsid w:val="00981DA6"/>
    <w:rsid w:val="00981F1E"/>
    <w:rsid w:val="00987D45"/>
    <w:rsid w:val="00994C6B"/>
    <w:rsid w:val="009A3D16"/>
    <w:rsid w:val="009A58A3"/>
    <w:rsid w:val="009B19B6"/>
    <w:rsid w:val="009B77C7"/>
    <w:rsid w:val="009D1A88"/>
    <w:rsid w:val="009D7DCB"/>
    <w:rsid w:val="009E2788"/>
    <w:rsid w:val="009E6788"/>
    <w:rsid w:val="009E68FE"/>
    <w:rsid w:val="009E7976"/>
    <w:rsid w:val="009E7CFF"/>
    <w:rsid w:val="009F46D8"/>
    <w:rsid w:val="00A003D3"/>
    <w:rsid w:val="00A01356"/>
    <w:rsid w:val="00A1373E"/>
    <w:rsid w:val="00A20F5F"/>
    <w:rsid w:val="00A41D20"/>
    <w:rsid w:val="00A45AE2"/>
    <w:rsid w:val="00A47116"/>
    <w:rsid w:val="00A63AEF"/>
    <w:rsid w:val="00A74A72"/>
    <w:rsid w:val="00A76F57"/>
    <w:rsid w:val="00A84CCD"/>
    <w:rsid w:val="00A85416"/>
    <w:rsid w:val="00A86B43"/>
    <w:rsid w:val="00AA4C86"/>
    <w:rsid w:val="00AA77A9"/>
    <w:rsid w:val="00AB4A91"/>
    <w:rsid w:val="00AC0B3F"/>
    <w:rsid w:val="00AC7E7C"/>
    <w:rsid w:val="00AE4DC6"/>
    <w:rsid w:val="00B00D35"/>
    <w:rsid w:val="00B11B41"/>
    <w:rsid w:val="00B169C2"/>
    <w:rsid w:val="00B17BBE"/>
    <w:rsid w:val="00B214FC"/>
    <w:rsid w:val="00B222C0"/>
    <w:rsid w:val="00B25589"/>
    <w:rsid w:val="00B27A2C"/>
    <w:rsid w:val="00B309D1"/>
    <w:rsid w:val="00B32493"/>
    <w:rsid w:val="00B40D7B"/>
    <w:rsid w:val="00B42808"/>
    <w:rsid w:val="00B44C45"/>
    <w:rsid w:val="00B46C59"/>
    <w:rsid w:val="00B57651"/>
    <w:rsid w:val="00B6185B"/>
    <w:rsid w:val="00B63C62"/>
    <w:rsid w:val="00B64487"/>
    <w:rsid w:val="00B7730D"/>
    <w:rsid w:val="00B801DC"/>
    <w:rsid w:val="00B806EA"/>
    <w:rsid w:val="00B81F68"/>
    <w:rsid w:val="00B83C0C"/>
    <w:rsid w:val="00B863AF"/>
    <w:rsid w:val="00B92A91"/>
    <w:rsid w:val="00BA7187"/>
    <w:rsid w:val="00BB06A6"/>
    <w:rsid w:val="00BC228B"/>
    <w:rsid w:val="00BC5D95"/>
    <w:rsid w:val="00BF1D49"/>
    <w:rsid w:val="00BF7339"/>
    <w:rsid w:val="00C14304"/>
    <w:rsid w:val="00C163ED"/>
    <w:rsid w:val="00C178EA"/>
    <w:rsid w:val="00C41CAC"/>
    <w:rsid w:val="00C45EA9"/>
    <w:rsid w:val="00C51ED4"/>
    <w:rsid w:val="00C51F2F"/>
    <w:rsid w:val="00C520C4"/>
    <w:rsid w:val="00C67416"/>
    <w:rsid w:val="00C730DB"/>
    <w:rsid w:val="00C87BB3"/>
    <w:rsid w:val="00C95917"/>
    <w:rsid w:val="00CA7809"/>
    <w:rsid w:val="00CB2B89"/>
    <w:rsid w:val="00CB5BC8"/>
    <w:rsid w:val="00CB66F5"/>
    <w:rsid w:val="00CC3F79"/>
    <w:rsid w:val="00CC5ED5"/>
    <w:rsid w:val="00CD2735"/>
    <w:rsid w:val="00CE434C"/>
    <w:rsid w:val="00CE75B1"/>
    <w:rsid w:val="00D01C70"/>
    <w:rsid w:val="00D14848"/>
    <w:rsid w:val="00D16355"/>
    <w:rsid w:val="00D30049"/>
    <w:rsid w:val="00D3036C"/>
    <w:rsid w:val="00D36C4A"/>
    <w:rsid w:val="00D45462"/>
    <w:rsid w:val="00D55819"/>
    <w:rsid w:val="00D706A9"/>
    <w:rsid w:val="00D73697"/>
    <w:rsid w:val="00D73F8F"/>
    <w:rsid w:val="00D74CE0"/>
    <w:rsid w:val="00D767B4"/>
    <w:rsid w:val="00D908DD"/>
    <w:rsid w:val="00DA40BF"/>
    <w:rsid w:val="00DA5328"/>
    <w:rsid w:val="00DB7DE5"/>
    <w:rsid w:val="00DC6341"/>
    <w:rsid w:val="00DC792A"/>
    <w:rsid w:val="00DE5FFD"/>
    <w:rsid w:val="00DF1B4D"/>
    <w:rsid w:val="00DF7452"/>
    <w:rsid w:val="00E019F0"/>
    <w:rsid w:val="00E021B1"/>
    <w:rsid w:val="00E04391"/>
    <w:rsid w:val="00E0557D"/>
    <w:rsid w:val="00E122C6"/>
    <w:rsid w:val="00E13A84"/>
    <w:rsid w:val="00E2520A"/>
    <w:rsid w:val="00E31127"/>
    <w:rsid w:val="00E37DF3"/>
    <w:rsid w:val="00E43421"/>
    <w:rsid w:val="00E434F6"/>
    <w:rsid w:val="00E5746D"/>
    <w:rsid w:val="00E61338"/>
    <w:rsid w:val="00E6363F"/>
    <w:rsid w:val="00E727A9"/>
    <w:rsid w:val="00E82412"/>
    <w:rsid w:val="00E85125"/>
    <w:rsid w:val="00E97D09"/>
    <w:rsid w:val="00EA237A"/>
    <w:rsid w:val="00EA27A7"/>
    <w:rsid w:val="00EC1C86"/>
    <w:rsid w:val="00ED0510"/>
    <w:rsid w:val="00ED24C3"/>
    <w:rsid w:val="00EE617D"/>
    <w:rsid w:val="00EF696D"/>
    <w:rsid w:val="00F16D89"/>
    <w:rsid w:val="00F3646A"/>
    <w:rsid w:val="00F72086"/>
    <w:rsid w:val="00F7296C"/>
    <w:rsid w:val="00F752B2"/>
    <w:rsid w:val="00F80B21"/>
    <w:rsid w:val="00F8284F"/>
    <w:rsid w:val="00F84997"/>
    <w:rsid w:val="00F86A5F"/>
    <w:rsid w:val="00F90129"/>
    <w:rsid w:val="00F90B4A"/>
    <w:rsid w:val="00F97D8A"/>
    <w:rsid w:val="00FB7186"/>
    <w:rsid w:val="00FB7F1E"/>
    <w:rsid w:val="00FC5084"/>
    <w:rsid w:val="00FC79AB"/>
    <w:rsid w:val="00FD5850"/>
    <w:rsid w:val="00FD7DA1"/>
    <w:rsid w:val="00FF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1DB0E51"/>
  <w15:docId w15:val="{B65E70CB-5CC8-40B1-946B-645C5606D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434F6"/>
    <w:pPr>
      <w:spacing w:after="200" w:line="276" w:lineRule="auto"/>
    </w:pPr>
    <w:rPr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34F6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434F6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434F6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434F6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434F6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434F6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434F6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434F6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434F6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E434F6"/>
    <w:rPr>
      <w:smallCaps/>
      <w:spacing w:val="5"/>
      <w:sz w:val="36"/>
      <w:szCs w:val="36"/>
    </w:rPr>
  </w:style>
  <w:style w:type="character" w:customStyle="1" w:styleId="berschrift2Zchn">
    <w:name w:val="Überschrift 2 Zchn"/>
    <w:link w:val="berschrift2"/>
    <w:uiPriority w:val="9"/>
    <w:semiHidden/>
    <w:rsid w:val="00E434F6"/>
    <w:rPr>
      <w:smallCap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E434F6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E434F6"/>
    <w:rPr>
      <w:b/>
      <w:bCs/>
      <w:spacing w:val="5"/>
      <w:sz w:val="24"/>
      <w:szCs w:val="24"/>
    </w:rPr>
  </w:style>
  <w:style w:type="character" w:customStyle="1" w:styleId="berschrift5Zchn">
    <w:name w:val="Überschrift 5 Zchn"/>
    <w:link w:val="berschrift5"/>
    <w:uiPriority w:val="9"/>
    <w:semiHidden/>
    <w:rsid w:val="00E434F6"/>
    <w:rPr>
      <w:i/>
      <w:iCs/>
      <w:sz w:val="24"/>
      <w:szCs w:val="24"/>
    </w:rPr>
  </w:style>
  <w:style w:type="character" w:customStyle="1" w:styleId="berschrift6Zchn">
    <w:name w:val="Überschrift 6 Zchn"/>
    <w:link w:val="berschrift6"/>
    <w:uiPriority w:val="9"/>
    <w:semiHidden/>
    <w:rsid w:val="00E434F6"/>
    <w:rPr>
      <w:b/>
      <w:bCs/>
      <w:color w:val="595959"/>
      <w:spacing w:val="5"/>
      <w:shd w:val="clear" w:color="auto" w:fill="FFFFFF"/>
    </w:rPr>
  </w:style>
  <w:style w:type="character" w:customStyle="1" w:styleId="berschrift7Zchn">
    <w:name w:val="Überschrift 7 Zchn"/>
    <w:link w:val="berschrift7"/>
    <w:uiPriority w:val="9"/>
    <w:semiHidden/>
    <w:rsid w:val="00E434F6"/>
    <w:rPr>
      <w:b/>
      <w:bCs/>
      <w:i/>
      <w:iCs/>
      <w:color w:val="5A5A5A"/>
      <w:sz w:val="20"/>
      <w:szCs w:val="20"/>
    </w:rPr>
  </w:style>
  <w:style w:type="character" w:customStyle="1" w:styleId="berschrift8Zchn">
    <w:name w:val="Überschrift 8 Zchn"/>
    <w:link w:val="berschrift8"/>
    <w:uiPriority w:val="9"/>
    <w:semiHidden/>
    <w:rsid w:val="00E434F6"/>
    <w:rPr>
      <w:b/>
      <w:bCs/>
      <w:color w:val="7F7F7F"/>
      <w:sz w:val="20"/>
      <w:szCs w:val="20"/>
    </w:rPr>
  </w:style>
  <w:style w:type="character" w:customStyle="1" w:styleId="berschrift9Zchn">
    <w:name w:val="Überschrift 9 Zchn"/>
    <w:link w:val="berschrift9"/>
    <w:uiPriority w:val="9"/>
    <w:semiHidden/>
    <w:rsid w:val="00E434F6"/>
    <w:rPr>
      <w:b/>
      <w:bCs/>
      <w:i/>
      <w:iCs/>
      <w:color w:val="7F7F7F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rsid w:val="00E434F6"/>
    <w:rPr>
      <w:b/>
      <w:bCs/>
      <w:color w:val="943634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E434F6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Zchn">
    <w:name w:val="Titel Zchn"/>
    <w:link w:val="Titel"/>
    <w:uiPriority w:val="10"/>
    <w:rsid w:val="00E434F6"/>
    <w:rPr>
      <w:smallCaps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434F6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link w:val="Untertitel"/>
    <w:uiPriority w:val="11"/>
    <w:rsid w:val="00E434F6"/>
    <w:rPr>
      <w:i/>
      <w:iCs/>
      <w:smallCaps/>
      <w:spacing w:val="10"/>
      <w:sz w:val="28"/>
      <w:szCs w:val="28"/>
    </w:rPr>
  </w:style>
  <w:style w:type="character" w:styleId="Fett">
    <w:name w:val="Strong"/>
    <w:uiPriority w:val="22"/>
    <w:qFormat/>
    <w:rsid w:val="00E434F6"/>
    <w:rPr>
      <w:b/>
      <w:bCs/>
    </w:rPr>
  </w:style>
  <w:style w:type="character" w:styleId="Hervorhebung">
    <w:name w:val="Emphasis"/>
    <w:uiPriority w:val="20"/>
    <w:qFormat/>
    <w:rsid w:val="00E434F6"/>
    <w:rPr>
      <w:b/>
      <w:bCs/>
      <w:i/>
      <w:iCs/>
      <w:spacing w:val="10"/>
    </w:rPr>
  </w:style>
  <w:style w:type="paragraph" w:styleId="KeinLeerraum">
    <w:name w:val="No Spacing"/>
    <w:basedOn w:val="Standard"/>
    <w:uiPriority w:val="1"/>
    <w:qFormat/>
    <w:rsid w:val="00E434F6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E434F6"/>
    <w:pPr>
      <w:ind w:left="720"/>
      <w:contextualSpacing/>
    </w:pPr>
  </w:style>
  <w:style w:type="paragraph" w:customStyle="1" w:styleId="Zitat1">
    <w:name w:val="Zitat1"/>
    <w:basedOn w:val="Standard"/>
    <w:next w:val="Standard"/>
    <w:link w:val="ZitatZchn"/>
    <w:uiPriority w:val="29"/>
    <w:qFormat/>
    <w:rsid w:val="00E434F6"/>
    <w:rPr>
      <w:i/>
      <w:iCs/>
    </w:rPr>
  </w:style>
  <w:style w:type="character" w:customStyle="1" w:styleId="ZitatZchn">
    <w:name w:val="Zitat Zchn"/>
    <w:link w:val="Zitat1"/>
    <w:uiPriority w:val="29"/>
    <w:rsid w:val="00E434F6"/>
    <w:rPr>
      <w:i/>
      <w:iCs/>
    </w:rPr>
  </w:style>
  <w:style w:type="paragraph" w:customStyle="1" w:styleId="IntensivesZitat1">
    <w:name w:val="Intensives Zitat1"/>
    <w:basedOn w:val="Standard"/>
    <w:next w:val="Standard"/>
    <w:link w:val="IntensivesZitatZchn"/>
    <w:uiPriority w:val="30"/>
    <w:qFormat/>
    <w:rsid w:val="00E434F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link w:val="IntensivesZitat1"/>
    <w:uiPriority w:val="30"/>
    <w:rsid w:val="00E434F6"/>
    <w:rPr>
      <w:i/>
      <w:iCs/>
    </w:rPr>
  </w:style>
  <w:style w:type="character" w:styleId="SchwacheHervorhebung">
    <w:name w:val="Subtle Emphasis"/>
    <w:uiPriority w:val="19"/>
    <w:qFormat/>
    <w:rsid w:val="00E434F6"/>
    <w:rPr>
      <w:i/>
      <w:iCs/>
    </w:rPr>
  </w:style>
  <w:style w:type="character" w:styleId="IntensiveHervorhebung">
    <w:name w:val="Intense Emphasis"/>
    <w:uiPriority w:val="21"/>
    <w:qFormat/>
    <w:rsid w:val="00E434F6"/>
    <w:rPr>
      <w:b/>
      <w:bCs/>
      <w:i/>
      <w:iCs/>
    </w:rPr>
  </w:style>
  <w:style w:type="character" w:styleId="SchwacherVerweis">
    <w:name w:val="Subtle Reference"/>
    <w:uiPriority w:val="31"/>
    <w:qFormat/>
    <w:rsid w:val="00E434F6"/>
    <w:rPr>
      <w:smallCaps/>
    </w:rPr>
  </w:style>
  <w:style w:type="character" w:styleId="IntensiverVerweis">
    <w:name w:val="Intense Reference"/>
    <w:uiPriority w:val="32"/>
    <w:qFormat/>
    <w:rsid w:val="00E434F6"/>
    <w:rPr>
      <w:b/>
      <w:bCs/>
      <w:smallCaps/>
    </w:rPr>
  </w:style>
  <w:style w:type="character" w:styleId="Buchtitel">
    <w:name w:val="Book Title"/>
    <w:uiPriority w:val="33"/>
    <w:qFormat/>
    <w:rsid w:val="00E434F6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434F6"/>
    <w:pPr>
      <w:outlineLvl w:val="9"/>
    </w:pPr>
    <w:rPr>
      <w:lang w:bidi="en-US"/>
    </w:rPr>
  </w:style>
  <w:style w:type="paragraph" w:styleId="Kopfzeile">
    <w:name w:val="header"/>
    <w:basedOn w:val="Standard"/>
    <w:link w:val="KopfzeileZchn"/>
    <w:uiPriority w:val="99"/>
    <w:unhideWhenUsed/>
    <w:rsid w:val="00E434F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34F6"/>
  </w:style>
  <w:style w:type="paragraph" w:styleId="Fuzeile">
    <w:name w:val="footer"/>
    <w:basedOn w:val="Standard"/>
    <w:link w:val="FuzeileZchn"/>
    <w:uiPriority w:val="99"/>
    <w:unhideWhenUsed/>
    <w:rsid w:val="00E434F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434F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434F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86B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uge-franken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oerg.Teichgraeber@emuge.de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424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EMUGE - Werk Richard Glimpel GmbH &amp; Co. KG</Company>
  <LinksUpToDate>false</LinksUpToDate>
  <CharactersWithSpaces>3095</CharactersWithSpaces>
  <SharedDoc>false</SharedDoc>
  <HLinks>
    <vt:vector size="12" baseType="variant">
      <vt:variant>
        <vt:i4>5374031</vt:i4>
      </vt:variant>
      <vt:variant>
        <vt:i4>3</vt:i4>
      </vt:variant>
      <vt:variant>
        <vt:i4>0</vt:i4>
      </vt:variant>
      <vt:variant>
        <vt:i4>5</vt:i4>
      </vt:variant>
      <vt:variant>
        <vt:lpwstr>http://www.emuge-franken.com/</vt:lpwstr>
      </vt:variant>
      <vt:variant>
        <vt:lpwstr/>
      </vt:variant>
      <vt:variant>
        <vt:i4>786552</vt:i4>
      </vt:variant>
      <vt:variant>
        <vt:i4>0</vt:i4>
      </vt:variant>
      <vt:variant>
        <vt:i4>0</vt:i4>
      </vt:variant>
      <vt:variant>
        <vt:i4>5</vt:i4>
      </vt:variant>
      <vt:variant>
        <vt:lpwstr>mailto:Joerg.Teichgraeber@emuge.de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Kunkel</dc:creator>
  <cp:lastModifiedBy>Teichgraeber Joerg</cp:lastModifiedBy>
  <cp:revision>5</cp:revision>
  <cp:lastPrinted>2019-08-14T06:29:00Z</cp:lastPrinted>
  <dcterms:created xsi:type="dcterms:W3CDTF">2022-05-02T14:13:00Z</dcterms:created>
  <dcterms:modified xsi:type="dcterms:W3CDTF">2022-05-20T10:34:00Z</dcterms:modified>
</cp:coreProperties>
</file>